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5FC" w:rsidRPr="008745FC" w:rsidRDefault="008745FC" w:rsidP="008745FC">
      <w:pPr>
        <w:jc w:val="center"/>
        <w:rPr>
          <w:rFonts w:ascii="Arial" w:hAnsi="Arial" w:cs="Arial"/>
          <w:b/>
          <w:bCs/>
          <w:sz w:val="24"/>
          <w:szCs w:val="24"/>
          <w:u w:val="single"/>
        </w:rPr>
      </w:pPr>
      <w:r w:rsidRPr="008745FC">
        <w:rPr>
          <w:rFonts w:ascii="Arial" w:hAnsi="Arial" w:cs="Arial"/>
          <w:b/>
          <w:bCs/>
          <w:sz w:val="24"/>
          <w:szCs w:val="24"/>
          <w:u w:val="single"/>
        </w:rPr>
        <w:t>SHQ (Air Force)</w:t>
      </w:r>
    </w:p>
    <w:p w:rsidR="008745FC" w:rsidRPr="008745FC" w:rsidRDefault="008745FC" w:rsidP="008745FC">
      <w:pPr>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445"/>
        <w:gridCol w:w="8571"/>
      </w:tblGrid>
      <w:tr w:rsidR="008745FC" w:rsidRPr="008745FC" w:rsidTr="002A6287">
        <w:tc>
          <w:tcPr>
            <w:tcW w:w="445" w:type="dxa"/>
          </w:tcPr>
          <w:p w:rsidR="008745FC" w:rsidRPr="008745FC" w:rsidRDefault="008745FC" w:rsidP="002A6287">
            <w:pPr>
              <w:rPr>
                <w:rFonts w:ascii="Arial" w:hAnsi="Arial" w:cs="Arial"/>
                <w:sz w:val="24"/>
                <w:szCs w:val="24"/>
              </w:rPr>
            </w:pPr>
            <w:r w:rsidRPr="008745FC">
              <w:rPr>
                <w:rFonts w:ascii="Arial" w:hAnsi="Arial" w:cs="Arial"/>
                <w:sz w:val="24"/>
                <w:szCs w:val="24"/>
              </w:rPr>
              <w:t>1.</w:t>
            </w:r>
          </w:p>
        </w:tc>
        <w:tc>
          <w:tcPr>
            <w:tcW w:w="8571" w:type="dxa"/>
          </w:tcPr>
          <w:p w:rsidR="008745FC" w:rsidRPr="008745FC" w:rsidRDefault="008745FC" w:rsidP="002A6287">
            <w:pPr>
              <w:rPr>
                <w:rFonts w:ascii="Arial" w:hAnsi="Arial" w:cs="Arial"/>
                <w:b/>
                <w:bCs/>
                <w:sz w:val="24"/>
                <w:szCs w:val="24"/>
              </w:rPr>
            </w:pPr>
            <w:r w:rsidRPr="008745FC">
              <w:rPr>
                <w:rFonts w:ascii="Arial" w:hAnsi="Arial" w:cs="Arial"/>
                <w:b/>
                <w:bCs/>
                <w:sz w:val="24"/>
                <w:szCs w:val="24"/>
              </w:rPr>
              <w:t>Name of Potential Project</w:t>
            </w:r>
          </w:p>
        </w:tc>
      </w:tr>
      <w:tr w:rsidR="008745FC" w:rsidRPr="008745FC" w:rsidTr="002A6287">
        <w:tc>
          <w:tcPr>
            <w:tcW w:w="445" w:type="dxa"/>
          </w:tcPr>
          <w:p w:rsidR="008745FC" w:rsidRPr="008745FC" w:rsidRDefault="008745FC" w:rsidP="002A6287">
            <w:pPr>
              <w:rPr>
                <w:rFonts w:ascii="Arial" w:hAnsi="Arial" w:cs="Arial"/>
                <w:sz w:val="24"/>
                <w:szCs w:val="24"/>
              </w:rPr>
            </w:pPr>
          </w:p>
        </w:tc>
        <w:tc>
          <w:tcPr>
            <w:tcW w:w="8571" w:type="dxa"/>
          </w:tcPr>
          <w:p w:rsidR="008745FC" w:rsidRPr="008745FC" w:rsidRDefault="008745FC" w:rsidP="002A6287">
            <w:pPr>
              <w:rPr>
                <w:rFonts w:ascii="Arial" w:hAnsi="Arial" w:cs="Arial"/>
                <w:b/>
                <w:bCs/>
                <w:sz w:val="24"/>
                <w:szCs w:val="24"/>
              </w:rPr>
            </w:pPr>
            <w:r w:rsidRPr="008745FC">
              <w:rPr>
                <w:rFonts w:ascii="Arial" w:hAnsi="Arial" w:cs="Arial"/>
                <w:sz w:val="24"/>
                <w:szCs w:val="24"/>
              </w:rPr>
              <w:t>Long Range Glide Bombs</w:t>
            </w:r>
          </w:p>
        </w:tc>
      </w:tr>
      <w:tr w:rsidR="008745FC" w:rsidRPr="008745FC" w:rsidTr="002A6287">
        <w:tc>
          <w:tcPr>
            <w:tcW w:w="445" w:type="dxa"/>
          </w:tcPr>
          <w:p w:rsidR="008745FC" w:rsidRPr="008745FC" w:rsidRDefault="008745FC" w:rsidP="002A6287">
            <w:pPr>
              <w:rPr>
                <w:rFonts w:ascii="Arial" w:hAnsi="Arial" w:cs="Arial"/>
                <w:sz w:val="24"/>
                <w:szCs w:val="24"/>
              </w:rPr>
            </w:pPr>
            <w:r w:rsidRPr="008745FC">
              <w:rPr>
                <w:rFonts w:ascii="Arial" w:hAnsi="Arial" w:cs="Arial"/>
                <w:sz w:val="24"/>
                <w:szCs w:val="24"/>
              </w:rPr>
              <w:t>2.</w:t>
            </w:r>
          </w:p>
        </w:tc>
        <w:tc>
          <w:tcPr>
            <w:tcW w:w="8571" w:type="dxa"/>
          </w:tcPr>
          <w:p w:rsidR="008745FC" w:rsidRPr="008745FC" w:rsidRDefault="008745FC" w:rsidP="002A6287">
            <w:pPr>
              <w:rPr>
                <w:rFonts w:ascii="Arial" w:hAnsi="Arial" w:cs="Arial"/>
                <w:b/>
                <w:bCs/>
                <w:sz w:val="24"/>
                <w:szCs w:val="24"/>
              </w:rPr>
            </w:pPr>
            <w:r w:rsidRPr="008745FC">
              <w:rPr>
                <w:rFonts w:ascii="Arial" w:hAnsi="Arial" w:cs="Arial"/>
                <w:b/>
                <w:bCs/>
                <w:sz w:val="24"/>
                <w:szCs w:val="24"/>
              </w:rPr>
              <w:t>Brief about the project</w:t>
            </w:r>
          </w:p>
        </w:tc>
      </w:tr>
      <w:tr w:rsidR="008745FC" w:rsidRPr="008745FC" w:rsidTr="002A6287">
        <w:tc>
          <w:tcPr>
            <w:tcW w:w="445" w:type="dxa"/>
          </w:tcPr>
          <w:p w:rsidR="008745FC" w:rsidRPr="008745FC" w:rsidRDefault="008745FC" w:rsidP="002A6287">
            <w:pPr>
              <w:rPr>
                <w:rFonts w:ascii="Arial" w:hAnsi="Arial" w:cs="Arial"/>
                <w:sz w:val="24"/>
                <w:szCs w:val="24"/>
              </w:rPr>
            </w:pPr>
          </w:p>
        </w:tc>
        <w:tc>
          <w:tcPr>
            <w:tcW w:w="8571" w:type="dxa"/>
          </w:tcPr>
          <w:p w:rsidR="008745FC" w:rsidRPr="008745FC" w:rsidRDefault="008745FC" w:rsidP="002A6287">
            <w:pPr>
              <w:jc w:val="both"/>
              <w:rPr>
                <w:rFonts w:ascii="Arial" w:hAnsi="Arial" w:cs="Arial"/>
                <w:sz w:val="24"/>
                <w:szCs w:val="24"/>
              </w:rPr>
            </w:pPr>
            <w:r w:rsidRPr="008745FC">
              <w:rPr>
                <w:rFonts w:ascii="Arial" w:hAnsi="Arial" w:cs="Arial"/>
                <w:sz w:val="24"/>
                <w:szCs w:val="24"/>
              </w:rPr>
              <w:t xml:space="preserve">MoD, Gol intends to procure Long Range Glide Bombs (LRGBs) to be delivered from different aircraft platforms. The LRGBs are proposed to be developed and manufactured under the ‘Make’ category of the DPP. As a preliminary step, two classes of </w:t>
            </w:r>
            <w:proofErr w:type="spellStart"/>
            <w:r w:rsidRPr="008745FC">
              <w:rPr>
                <w:rFonts w:ascii="Arial" w:hAnsi="Arial" w:cs="Arial"/>
                <w:sz w:val="24"/>
                <w:szCs w:val="24"/>
              </w:rPr>
              <w:t>LRGBs_viz</w:t>
            </w:r>
            <w:proofErr w:type="spellEnd"/>
            <w:r w:rsidRPr="008745FC">
              <w:rPr>
                <w:rFonts w:ascii="Arial" w:hAnsi="Arial" w:cs="Arial"/>
                <w:sz w:val="24"/>
                <w:szCs w:val="24"/>
              </w:rPr>
              <w:t xml:space="preserve"> 125 Kg and 500 Kg, compatible with Su-30 MKI aircraft are intended to be indigenously developed and produced.</w:t>
            </w:r>
          </w:p>
        </w:tc>
      </w:tr>
      <w:tr w:rsidR="008745FC" w:rsidRPr="008745FC" w:rsidTr="002A6287">
        <w:tc>
          <w:tcPr>
            <w:tcW w:w="445" w:type="dxa"/>
          </w:tcPr>
          <w:p w:rsidR="008745FC" w:rsidRPr="008745FC" w:rsidRDefault="008745FC" w:rsidP="002A6287">
            <w:pPr>
              <w:rPr>
                <w:rFonts w:ascii="Arial" w:hAnsi="Arial" w:cs="Arial"/>
                <w:sz w:val="24"/>
                <w:szCs w:val="24"/>
              </w:rPr>
            </w:pPr>
            <w:r w:rsidRPr="008745FC">
              <w:rPr>
                <w:rFonts w:ascii="Arial" w:hAnsi="Arial" w:cs="Arial"/>
                <w:sz w:val="24"/>
                <w:szCs w:val="24"/>
              </w:rPr>
              <w:t>3.</w:t>
            </w:r>
          </w:p>
        </w:tc>
        <w:tc>
          <w:tcPr>
            <w:tcW w:w="8571" w:type="dxa"/>
          </w:tcPr>
          <w:p w:rsidR="008745FC" w:rsidRPr="008745FC" w:rsidRDefault="008745FC" w:rsidP="002A6287">
            <w:pPr>
              <w:rPr>
                <w:rFonts w:ascii="Arial" w:hAnsi="Arial" w:cs="Arial"/>
                <w:b/>
                <w:bCs/>
                <w:sz w:val="24"/>
                <w:szCs w:val="24"/>
              </w:rPr>
            </w:pPr>
            <w:r w:rsidRPr="008745FC">
              <w:rPr>
                <w:rFonts w:ascii="Arial" w:hAnsi="Arial" w:cs="Arial"/>
                <w:b/>
                <w:bCs/>
                <w:sz w:val="24"/>
                <w:szCs w:val="24"/>
              </w:rPr>
              <w:t xml:space="preserve">Broad specifications / PSQRs </w:t>
            </w:r>
          </w:p>
        </w:tc>
      </w:tr>
      <w:tr w:rsidR="008745FC" w:rsidRPr="008745FC" w:rsidTr="002A6287">
        <w:tc>
          <w:tcPr>
            <w:tcW w:w="445" w:type="dxa"/>
          </w:tcPr>
          <w:p w:rsidR="008745FC" w:rsidRPr="008745FC" w:rsidRDefault="008745FC" w:rsidP="002A6287">
            <w:pPr>
              <w:rPr>
                <w:rFonts w:ascii="Arial" w:hAnsi="Arial" w:cs="Arial"/>
                <w:sz w:val="24"/>
                <w:szCs w:val="24"/>
              </w:rPr>
            </w:pPr>
          </w:p>
        </w:tc>
        <w:tc>
          <w:tcPr>
            <w:tcW w:w="8571" w:type="dxa"/>
          </w:tcPr>
          <w:p w:rsidR="008745FC" w:rsidRPr="008745FC" w:rsidRDefault="008745FC" w:rsidP="002A6287">
            <w:pPr>
              <w:jc w:val="both"/>
              <w:rPr>
                <w:rFonts w:ascii="Arial" w:hAnsi="Arial" w:cs="Arial"/>
                <w:sz w:val="24"/>
                <w:szCs w:val="24"/>
              </w:rPr>
            </w:pPr>
            <w:r w:rsidRPr="008745FC">
              <w:rPr>
                <w:rFonts w:ascii="Arial" w:hAnsi="Arial" w:cs="Arial"/>
                <w:sz w:val="24"/>
                <w:szCs w:val="24"/>
              </w:rPr>
              <w:t>(a) Ma</w:t>
            </w:r>
            <w:r w:rsidR="00B66B17">
              <w:rPr>
                <w:rFonts w:ascii="Arial" w:hAnsi="Arial" w:cs="Arial"/>
                <w:sz w:val="24"/>
                <w:szCs w:val="24"/>
              </w:rPr>
              <w:t>x</w:t>
            </w:r>
            <w:bookmarkStart w:id="0" w:name="_GoBack"/>
            <w:bookmarkEnd w:id="0"/>
            <w:r w:rsidRPr="008745FC">
              <w:rPr>
                <w:rFonts w:ascii="Arial" w:hAnsi="Arial" w:cs="Arial"/>
                <w:sz w:val="24"/>
                <w:szCs w:val="24"/>
              </w:rPr>
              <w:t xml:space="preserve"> Range should be around 100 km when released from 42000 ft.</w:t>
            </w:r>
          </w:p>
          <w:p w:rsidR="008745FC" w:rsidRPr="008745FC" w:rsidRDefault="008745FC" w:rsidP="002A6287">
            <w:pPr>
              <w:jc w:val="both"/>
              <w:rPr>
                <w:rFonts w:ascii="Arial" w:hAnsi="Arial" w:cs="Arial"/>
                <w:sz w:val="24"/>
                <w:szCs w:val="24"/>
              </w:rPr>
            </w:pPr>
            <w:r w:rsidRPr="008745FC">
              <w:rPr>
                <w:rFonts w:ascii="Arial" w:hAnsi="Arial" w:cs="Arial"/>
                <w:sz w:val="24"/>
                <w:szCs w:val="24"/>
              </w:rPr>
              <w:t>(b) Types of warhead - Blast fragmentation and Penetration.</w:t>
            </w:r>
          </w:p>
          <w:p w:rsidR="008745FC" w:rsidRPr="008745FC" w:rsidRDefault="008745FC" w:rsidP="002A6287">
            <w:pPr>
              <w:jc w:val="both"/>
              <w:rPr>
                <w:rFonts w:ascii="Arial" w:hAnsi="Arial" w:cs="Arial"/>
                <w:sz w:val="24"/>
                <w:szCs w:val="24"/>
              </w:rPr>
            </w:pPr>
            <w:r w:rsidRPr="008745FC">
              <w:rPr>
                <w:rFonts w:ascii="Arial" w:hAnsi="Arial" w:cs="Arial"/>
                <w:sz w:val="24"/>
                <w:szCs w:val="24"/>
              </w:rPr>
              <w:t>(c) High accuracy.</w:t>
            </w:r>
          </w:p>
          <w:p w:rsidR="008745FC" w:rsidRPr="008745FC" w:rsidRDefault="008745FC" w:rsidP="002A6287">
            <w:pPr>
              <w:jc w:val="both"/>
              <w:rPr>
                <w:rFonts w:ascii="Arial" w:hAnsi="Arial" w:cs="Arial"/>
                <w:sz w:val="24"/>
                <w:szCs w:val="24"/>
              </w:rPr>
            </w:pPr>
            <w:r w:rsidRPr="008745FC">
              <w:rPr>
                <w:rFonts w:ascii="Arial" w:hAnsi="Arial" w:cs="Arial"/>
                <w:sz w:val="24"/>
                <w:szCs w:val="24"/>
              </w:rPr>
              <w:t>(d) High shelf life</w:t>
            </w:r>
          </w:p>
          <w:p w:rsidR="008745FC" w:rsidRPr="008745FC" w:rsidRDefault="008745FC" w:rsidP="002A6287">
            <w:pPr>
              <w:jc w:val="both"/>
              <w:rPr>
                <w:rFonts w:ascii="Arial" w:hAnsi="Arial" w:cs="Arial"/>
                <w:sz w:val="24"/>
                <w:szCs w:val="24"/>
              </w:rPr>
            </w:pPr>
            <w:r w:rsidRPr="008745FC">
              <w:rPr>
                <w:rFonts w:ascii="Arial" w:hAnsi="Arial" w:cs="Arial"/>
                <w:sz w:val="24"/>
                <w:szCs w:val="24"/>
              </w:rPr>
              <w:t>(e) Operation, Transportation and storage in Indian conditions.</w:t>
            </w:r>
          </w:p>
        </w:tc>
      </w:tr>
      <w:tr w:rsidR="008745FC" w:rsidRPr="008745FC" w:rsidTr="002A6287">
        <w:tc>
          <w:tcPr>
            <w:tcW w:w="445" w:type="dxa"/>
          </w:tcPr>
          <w:p w:rsidR="008745FC" w:rsidRPr="008745FC" w:rsidRDefault="008745FC" w:rsidP="002A6287">
            <w:pPr>
              <w:rPr>
                <w:rFonts w:ascii="Arial" w:hAnsi="Arial" w:cs="Arial"/>
                <w:sz w:val="24"/>
                <w:szCs w:val="24"/>
              </w:rPr>
            </w:pPr>
            <w:r w:rsidRPr="008745FC">
              <w:rPr>
                <w:rFonts w:ascii="Arial" w:hAnsi="Arial" w:cs="Arial"/>
                <w:sz w:val="24"/>
                <w:szCs w:val="24"/>
              </w:rPr>
              <w:t>4.</w:t>
            </w:r>
          </w:p>
        </w:tc>
        <w:tc>
          <w:tcPr>
            <w:tcW w:w="8571" w:type="dxa"/>
          </w:tcPr>
          <w:p w:rsidR="008745FC" w:rsidRPr="008745FC" w:rsidRDefault="008745FC" w:rsidP="002A6287">
            <w:pPr>
              <w:rPr>
                <w:rFonts w:ascii="Arial" w:hAnsi="Arial" w:cs="Arial"/>
                <w:b/>
                <w:bCs/>
                <w:sz w:val="24"/>
                <w:szCs w:val="24"/>
              </w:rPr>
            </w:pPr>
            <w:r w:rsidRPr="008745FC">
              <w:rPr>
                <w:rFonts w:ascii="Arial" w:hAnsi="Arial" w:cs="Arial"/>
                <w:b/>
                <w:bCs/>
                <w:sz w:val="24"/>
                <w:szCs w:val="24"/>
              </w:rPr>
              <w:t>Tentative quantity to be procured after successful prototype development</w:t>
            </w:r>
          </w:p>
        </w:tc>
      </w:tr>
      <w:tr w:rsidR="008745FC" w:rsidRPr="008745FC" w:rsidTr="002A6287">
        <w:tc>
          <w:tcPr>
            <w:tcW w:w="445" w:type="dxa"/>
          </w:tcPr>
          <w:p w:rsidR="008745FC" w:rsidRPr="008745FC" w:rsidRDefault="008745FC" w:rsidP="002A6287">
            <w:pPr>
              <w:rPr>
                <w:rFonts w:ascii="Arial" w:hAnsi="Arial" w:cs="Arial"/>
                <w:sz w:val="24"/>
                <w:szCs w:val="24"/>
              </w:rPr>
            </w:pPr>
          </w:p>
        </w:tc>
        <w:tc>
          <w:tcPr>
            <w:tcW w:w="8571" w:type="dxa"/>
          </w:tcPr>
          <w:p w:rsidR="008745FC" w:rsidRPr="008745FC" w:rsidRDefault="008745FC" w:rsidP="002A6287">
            <w:pPr>
              <w:jc w:val="both"/>
              <w:rPr>
                <w:rFonts w:ascii="Arial" w:hAnsi="Arial" w:cs="Arial"/>
                <w:sz w:val="24"/>
                <w:szCs w:val="24"/>
              </w:rPr>
            </w:pPr>
            <w:proofErr w:type="spellStart"/>
            <w:r w:rsidRPr="008745FC">
              <w:rPr>
                <w:rFonts w:ascii="Arial" w:hAnsi="Arial" w:cs="Arial"/>
                <w:sz w:val="24"/>
                <w:szCs w:val="24"/>
              </w:rPr>
              <w:t>Appr</w:t>
            </w:r>
            <w:proofErr w:type="spellEnd"/>
            <w:r w:rsidRPr="008745FC">
              <w:rPr>
                <w:rFonts w:ascii="Arial" w:hAnsi="Arial" w:cs="Arial"/>
                <w:sz w:val="24"/>
                <w:szCs w:val="24"/>
              </w:rPr>
              <w:t xml:space="preserve"> a thousand per year.</w:t>
            </w:r>
          </w:p>
        </w:tc>
      </w:tr>
      <w:tr w:rsidR="008745FC" w:rsidRPr="008745FC" w:rsidTr="002A6287">
        <w:tc>
          <w:tcPr>
            <w:tcW w:w="445" w:type="dxa"/>
          </w:tcPr>
          <w:p w:rsidR="008745FC" w:rsidRPr="008745FC" w:rsidRDefault="008745FC" w:rsidP="002A6287">
            <w:pPr>
              <w:rPr>
                <w:rFonts w:ascii="Arial" w:hAnsi="Arial" w:cs="Arial"/>
                <w:sz w:val="24"/>
                <w:szCs w:val="24"/>
              </w:rPr>
            </w:pPr>
            <w:r w:rsidRPr="008745FC">
              <w:rPr>
                <w:rFonts w:ascii="Arial" w:hAnsi="Arial" w:cs="Arial"/>
                <w:sz w:val="24"/>
                <w:szCs w:val="24"/>
              </w:rPr>
              <w:t>5.</w:t>
            </w:r>
          </w:p>
        </w:tc>
        <w:tc>
          <w:tcPr>
            <w:tcW w:w="8571" w:type="dxa"/>
          </w:tcPr>
          <w:p w:rsidR="008745FC" w:rsidRPr="008745FC" w:rsidRDefault="008745FC" w:rsidP="002A6287">
            <w:pPr>
              <w:rPr>
                <w:rFonts w:ascii="Arial" w:hAnsi="Arial" w:cs="Arial"/>
                <w:b/>
                <w:bCs/>
                <w:sz w:val="24"/>
                <w:szCs w:val="24"/>
              </w:rPr>
            </w:pPr>
            <w:r w:rsidRPr="008745FC">
              <w:rPr>
                <w:rFonts w:ascii="Arial" w:hAnsi="Arial" w:cs="Arial"/>
                <w:b/>
                <w:bCs/>
                <w:sz w:val="24"/>
                <w:szCs w:val="24"/>
              </w:rPr>
              <w:t>Tentative timeline for induction</w:t>
            </w:r>
          </w:p>
        </w:tc>
      </w:tr>
      <w:tr w:rsidR="008745FC" w:rsidRPr="008745FC" w:rsidTr="002A6287">
        <w:tc>
          <w:tcPr>
            <w:tcW w:w="445" w:type="dxa"/>
          </w:tcPr>
          <w:p w:rsidR="008745FC" w:rsidRPr="008745FC" w:rsidRDefault="008745FC" w:rsidP="002A6287">
            <w:pPr>
              <w:rPr>
                <w:rFonts w:ascii="Arial" w:hAnsi="Arial" w:cs="Arial"/>
                <w:sz w:val="24"/>
                <w:szCs w:val="24"/>
              </w:rPr>
            </w:pPr>
          </w:p>
        </w:tc>
        <w:tc>
          <w:tcPr>
            <w:tcW w:w="8571" w:type="dxa"/>
          </w:tcPr>
          <w:p w:rsidR="008745FC" w:rsidRPr="008745FC" w:rsidRDefault="008745FC" w:rsidP="002A6287">
            <w:pPr>
              <w:jc w:val="both"/>
              <w:rPr>
                <w:rFonts w:ascii="Arial" w:hAnsi="Arial" w:cs="Arial"/>
                <w:sz w:val="24"/>
                <w:szCs w:val="24"/>
              </w:rPr>
            </w:pPr>
            <w:r w:rsidRPr="008745FC">
              <w:rPr>
                <w:rFonts w:ascii="Arial" w:hAnsi="Arial" w:cs="Arial"/>
                <w:sz w:val="24"/>
                <w:szCs w:val="24"/>
              </w:rPr>
              <w:t>As soon as trials are successfully completed.</w:t>
            </w:r>
          </w:p>
        </w:tc>
      </w:tr>
    </w:tbl>
    <w:p w:rsidR="009B6A9D" w:rsidRPr="008745FC" w:rsidRDefault="009B6A9D">
      <w:pPr>
        <w:rPr>
          <w:rFonts w:ascii="Arial" w:hAnsi="Arial" w:cs="Arial"/>
          <w:sz w:val="24"/>
          <w:szCs w:val="24"/>
        </w:rPr>
      </w:pPr>
    </w:p>
    <w:sectPr w:rsidR="009B6A9D" w:rsidRPr="00874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2D"/>
    <w:rsid w:val="0017272D"/>
    <w:rsid w:val="004006D8"/>
    <w:rsid w:val="008745FC"/>
    <w:rsid w:val="009B6A9D"/>
    <w:rsid w:val="00B66B1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2827"/>
  <w15:chartTrackingRefBased/>
  <w15:docId w15:val="{B7F9B908-1206-4F77-B2AB-23A43703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5FC"/>
    <w:pPr>
      <w:spacing w:line="25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5FC"/>
    <w:pPr>
      <w:spacing w:after="0" w:line="240" w:lineRule="auto"/>
    </w:pPr>
    <w:rPr>
      <w:rFonts w:eastAsiaTheme="minorEastAsia"/>
      <w:szCs w:val="22"/>
      <w:lang w:eastAsia="en-IN"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Chandeep Singh</dc:creator>
  <cp:keywords/>
  <dc:description/>
  <cp:lastModifiedBy>poms</cp:lastModifiedBy>
  <cp:revision>3</cp:revision>
  <dcterms:created xsi:type="dcterms:W3CDTF">2017-12-06T12:25:00Z</dcterms:created>
  <dcterms:modified xsi:type="dcterms:W3CDTF">2017-12-21T09:11:00Z</dcterms:modified>
</cp:coreProperties>
</file>