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7322" w:rsidRPr="006B7322" w:rsidRDefault="006B7322" w:rsidP="006B7322">
      <w:pPr>
        <w:jc w:val="center"/>
        <w:rPr>
          <w:rFonts w:ascii="Arial" w:hAnsi="Arial" w:cs="Arial"/>
          <w:b/>
          <w:bCs/>
          <w:sz w:val="24"/>
          <w:szCs w:val="24"/>
          <w:u w:val="single"/>
        </w:rPr>
      </w:pPr>
      <w:r w:rsidRPr="006B7322">
        <w:rPr>
          <w:rFonts w:ascii="Arial" w:hAnsi="Arial" w:cs="Arial"/>
          <w:b/>
          <w:bCs/>
          <w:sz w:val="24"/>
          <w:szCs w:val="24"/>
          <w:u w:val="single"/>
        </w:rPr>
        <w:t>SHQ (Air Force)</w:t>
      </w:r>
    </w:p>
    <w:p w:rsidR="006B7322" w:rsidRPr="006B7322" w:rsidRDefault="006B7322" w:rsidP="006B7322">
      <w:pPr>
        <w:spacing w:after="0" w:line="240" w:lineRule="auto"/>
        <w:jc w:val="center"/>
        <w:rPr>
          <w:rFonts w:ascii="Arial" w:eastAsia="Times New Roman" w:hAnsi="Arial" w:cs="Arial"/>
          <w:b/>
          <w:sz w:val="24"/>
          <w:szCs w:val="24"/>
          <w:u w:val="single"/>
        </w:rPr>
      </w:pPr>
      <w:bookmarkStart w:id="0" w:name="_GoBack"/>
      <w:bookmarkEnd w:id="0"/>
    </w:p>
    <w:tbl>
      <w:tblPr>
        <w:tblStyle w:val="TableGrid1"/>
        <w:tblW w:w="9464" w:type="dxa"/>
        <w:tblLook w:val="04A0" w:firstRow="1" w:lastRow="0" w:firstColumn="1" w:lastColumn="0" w:noHBand="0" w:noVBand="1"/>
      </w:tblPr>
      <w:tblGrid>
        <w:gridCol w:w="417"/>
        <w:gridCol w:w="9047"/>
      </w:tblGrid>
      <w:tr w:rsidR="006B7322" w:rsidRPr="006B7322" w:rsidTr="002A6287">
        <w:tc>
          <w:tcPr>
            <w:tcW w:w="0" w:type="auto"/>
            <w:tcBorders>
              <w:top w:val="single" w:sz="4" w:space="0" w:color="000000"/>
              <w:left w:val="single" w:sz="4" w:space="0" w:color="000000"/>
              <w:bottom w:val="single" w:sz="4" w:space="0" w:color="000000"/>
              <w:right w:val="single" w:sz="4" w:space="0" w:color="000000"/>
            </w:tcBorders>
            <w:hideMark/>
          </w:tcPr>
          <w:p w:rsidR="006B7322" w:rsidRPr="006B7322" w:rsidRDefault="006B7322" w:rsidP="002A6287">
            <w:pPr>
              <w:jc w:val="center"/>
              <w:rPr>
                <w:rFonts w:eastAsia="Times New Roman"/>
                <w:szCs w:val="24"/>
              </w:rPr>
            </w:pPr>
            <w:r w:rsidRPr="006B7322">
              <w:rPr>
                <w:rFonts w:eastAsia="Times New Roman"/>
                <w:szCs w:val="24"/>
              </w:rPr>
              <w:t>1.</w:t>
            </w:r>
          </w:p>
        </w:tc>
        <w:tc>
          <w:tcPr>
            <w:tcW w:w="9047" w:type="dxa"/>
            <w:tcBorders>
              <w:top w:val="single" w:sz="4" w:space="0" w:color="000000"/>
              <w:left w:val="single" w:sz="4" w:space="0" w:color="000000"/>
              <w:bottom w:val="single" w:sz="4" w:space="0" w:color="000000"/>
              <w:right w:val="single" w:sz="4" w:space="0" w:color="000000"/>
            </w:tcBorders>
            <w:hideMark/>
          </w:tcPr>
          <w:p w:rsidR="006B7322" w:rsidRPr="006B7322" w:rsidRDefault="006B7322" w:rsidP="002A6287">
            <w:pPr>
              <w:rPr>
                <w:rFonts w:eastAsia="Times New Roman"/>
                <w:b/>
                <w:szCs w:val="24"/>
              </w:rPr>
            </w:pPr>
            <w:r w:rsidRPr="006B7322">
              <w:rPr>
                <w:rFonts w:eastAsia="Times New Roman"/>
                <w:b/>
                <w:szCs w:val="24"/>
              </w:rPr>
              <w:t>Name of Potential Project</w:t>
            </w:r>
          </w:p>
        </w:tc>
      </w:tr>
      <w:tr w:rsidR="006B7322" w:rsidRPr="006B7322" w:rsidTr="002A6287">
        <w:tc>
          <w:tcPr>
            <w:tcW w:w="0" w:type="auto"/>
            <w:tcBorders>
              <w:top w:val="single" w:sz="4" w:space="0" w:color="000000"/>
              <w:left w:val="single" w:sz="4" w:space="0" w:color="000000"/>
              <w:bottom w:val="single" w:sz="4" w:space="0" w:color="000000"/>
              <w:right w:val="single" w:sz="4" w:space="0" w:color="000000"/>
            </w:tcBorders>
          </w:tcPr>
          <w:p w:rsidR="006B7322" w:rsidRPr="006B7322" w:rsidRDefault="006B7322" w:rsidP="002A6287">
            <w:pPr>
              <w:jc w:val="center"/>
              <w:rPr>
                <w:rFonts w:eastAsia="Times New Roman"/>
                <w:szCs w:val="24"/>
              </w:rPr>
            </w:pPr>
          </w:p>
        </w:tc>
        <w:tc>
          <w:tcPr>
            <w:tcW w:w="9047" w:type="dxa"/>
            <w:tcBorders>
              <w:top w:val="single" w:sz="4" w:space="0" w:color="000000"/>
              <w:left w:val="single" w:sz="4" w:space="0" w:color="000000"/>
              <w:bottom w:val="single" w:sz="4" w:space="0" w:color="000000"/>
              <w:right w:val="single" w:sz="4" w:space="0" w:color="000000"/>
            </w:tcBorders>
          </w:tcPr>
          <w:p w:rsidR="006B7322" w:rsidRPr="006B7322" w:rsidRDefault="006B7322" w:rsidP="002A6287">
            <w:pPr>
              <w:rPr>
                <w:rFonts w:eastAsia="Times New Roman"/>
                <w:szCs w:val="24"/>
              </w:rPr>
            </w:pPr>
            <w:r w:rsidRPr="006B7322">
              <w:rPr>
                <w:rFonts w:eastAsia="Times New Roman"/>
                <w:szCs w:val="24"/>
              </w:rPr>
              <w:t>125 kg bomb (akin to MK-81 Bomb)</w:t>
            </w:r>
          </w:p>
          <w:p w:rsidR="006B7322" w:rsidRPr="006B7322" w:rsidRDefault="006B7322" w:rsidP="002A6287">
            <w:pPr>
              <w:rPr>
                <w:rFonts w:eastAsia="Times New Roman"/>
                <w:szCs w:val="24"/>
              </w:rPr>
            </w:pPr>
          </w:p>
        </w:tc>
      </w:tr>
      <w:tr w:rsidR="006B7322" w:rsidRPr="006B7322" w:rsidTr="002A6287">
        <w:tc>
          <w:tcPr>
            <w:tcW w:w="0" w:type="auto"/>
            <w:tcBorders>
              <w:top w:val="single" w:sz="4" w:space="0" w:color="000000"/>
              <w:left w:val="single" w:sz="4" w:space="0" w:color="000000"/>
              <w:bottom w:val="single" w:sz="4" w:space="0" w:color="000000"/>
              <w:right w:val="single" w:sz="4" w:space="0" w:color="000000"/>
            </w:tcBorders>
            <w:hideMark/>
          </w:tcPr>
          <w:p w:rsidR="006B7322" w:rsidRPr="006B7322" w:rsidRDefault="006B7322" w:rsidP="002A6287">
            <w:pPr>
              <w:jc w:val="center"/>
              <w:rPr>
                <w:rFonts w:eastAsia="Times New Roman"/>
                <w:szCs w:val="24"/>
              </w:rPr>
            </w:pPr>
            <w:r w:rsidRPr="006B7322">
              <w:rPr>
                <w:rFonts w:eastAsia="Times New Roman"/>
                <w:szCs w:val="24"/>
              </w:rPr>
              <w:t>2.</w:t>
            </w:r>
          </w:p>
        </w:tc>
        <w:tc>
          <w:tcPr>
            <w:tcW w:w="9047" w:type="dxa"/>
            <w:tcBorders>
              <w:top w:val="single" w:sz="4" w:space="0" w:color="000000"/>
              <w:left w:val="single" w:sz="4" w:space="0" w:color="000000"/>
              <w:bottom w:val="single" w:sz="4" w:space="0" w:color="000000"/>
              <w:right w:val="single" w:sz="4" w:space="0" w:color="000000"/>
            </w:tcBorders>
            <w:hideMark/>
          </w:tcPr>
          <w:p w:rsidR="006B7322" w:rsidRPr="006B7322" w:rsidRDefault="006B7322" w:rsidP="002A6287">
            <w:pPr>
              <w:rPr>
                <w:rFonts w:eastAsia="Times New Roman"/>
                <w:b/>
                <w:szCs w:val="24"/>
              </w:rPr>
            </w:pPr>
            <w:r w:rsidRPr="006B7322">
              <w:rPr>
                <w:rFonts w:eastAsia="Times New Roman"/>
                <w:b/>
                <w:szCs w:val="24"/>
              </w:rPr>
              <w:t>Brief about the project</w:t>
            </w:r>
          </w:p>
        </w:tc>
      </w:tr>
      <w:tr w:rsidR="006B7322" w:rsidRPr="006B7322" w:rsidTr="002A6287">
        <w:tc>
          <w:tcPr>
            <w:tcW w:w="0" w:type="auto"/>
            <w:tcBorders>
              <w:top w:val="single" w:sz="4" w:space="0" w:color="000000"/>
              <w:left w:val="single" w:sz="4" w:space="0" w:color="000000"/>
              <w:bottom w:val="single" w:sz="4" w:space="0" w:color="000000"/>
              <w:right w:val="single" w:sz="4" w:space="0" w:color="000000"/>
            </w:tcBorders>
          </w:tcPr>
          <w:p w:rsidR="006B7322" w:rsidRPr="006B7322" w:rsidRDefault="006B7322" w:rsidP="002A6287">
            <w:pPr>
              <w:jc w:val="center"/>
              <w:rPr>
                <w:rFonts w:eastAsia="Times New Roman"/>
                <w:szCs w:val="24"/>
              </w:rPr>
            </w:pPr>
          </w:p>
        </w:tc>
        <w:tc>
          <w:tcPr>
            <w:tcW w:w="9047" w:type="dxa"/>
            <w:tcBorders>
              <w:top w:val="single" w:sz="4" w:space="0" w:color="000000"/>
              <w:left w:val="single" w:sz="4" w:space="0" w:color="000000"/>
              <w:bottom w:val="single" w:sz="4" w:space="0" w:color="000000"/>
              <w:right w:val="single" w:sz="4" w:space="0" w:color="000000"/>
            </w:tcBorders>
          </w:tcPr>
          <w:p w:rsidR="006B7322" w:rsidRPr="006B7322" w:rsidRDefault="006B7322" w:rsidP="002A6287">
            <w:pPr>
              <w:jc w:val="both"/>
              <w:rPr>
                <w:rFonts w:eastAsia="Times New Roman"/>
                <w:szCs w:val="24"/>
              </w:rPr>
            </w:pPr>
            <w:r w:rsidRPr="006B7322">
              <w:rPr>
                <w:rFonts w:eastAsia="Times New Roman"/>
                <w:szCs w:val="24"/>
              </w:rPr>
              <w:t xml:space="preserve">125 kg Bomb is intended to be used for bombing against targets </w:t>
            </w:r>
            <w:proofErr w:type="spellStart"/>
            <w:r w:rsidRPr="006B7322">
              <w:rPr>
                <w:rFonts w:eastAsia="Times New Roman"/>
                <w:szCs w:val="24"/>
              </w:rPr>
              <w:t>viz</w:t>
            </w:r>
            <w:proofErr w:type="spellEnd"/>
            <w:r w:rsidRPr="006B7322">
              <w:rPr>
                <w:rFonts w:eastAsia="Times New Roman"/>
                <w:szCs w:val="24"/>
              </w:rPr>
              <w:t xml:space="preserve"> industries, fortifications and light armoured vehicle etc. It should be adaptable on existing aircraft of IAF as well as futuristic aircraft. The bomb should have both Retarded Tail Unit (RTU) as well as Non-Retarded Tail Unit (NTU). </w:t>
            </w:r>
          </w:p>
          <w:p w:rsidR="006B7322" w:rsidRPr="006B7322" w:rsidRDefault="006B7322" w:rsidP="002A6287">
            <w:pPr>
              <w:jc w:val="both"/>
              <w:rPr>
                <w:rFonts w:eastAsia="Times New Roman"/>
                <w:szCs w:val="24"/>
              </w:rPr>
            </w:pPr>
          </w:p>
        </w:tc>
      </w:tr>
      <w:tr w:rsidR="006B7322" w:rsidRPr="006B7322" w:rsidTr="002A6287">
        <w:tc>
          <w:tcPr>
            <w:tcW w:w="0" w:type="auto"/>
            <w:tcBorders>
              <w:top w:val="single" w:sz="4" w:space="0" w:color="000000"/>
              <w:left w:val="single" w:sz="4" w:space="0" w:color="000000"/>
              <w:bottom w:val="single" w:sz="4" w:space="0" w:color="000000"/>
              <w:right w:val="single" w:sz="4" w:space="0" w:color="000000"/>
            </w:tcBorders>
            <w:hideMark/>
          </w:tcPr>
          <w:p w:rsidR="006B7322" w:rsidRPr="006B7322" w:rsidRDefault="006B7322" w:rsidP="002A6287">
            <w:pPr>
              <w:jc w:val="center"/>
              <w:rPr>
                <w:rFonts w:eastAsia="Times New Roman"/>
                <w:szCs w:val="24"/>
              </w:rPr>
            </w:pPr>
            <w:r w:rsidRPr="006B7322">
              <w:rPr>
                <w:rFonts w:eastAsia="Times New Roman"/>
                <w:szCs w:val="24"/>
              </w:rPr>
              <w:t>3.</w:t>
            </w:r>
          </w:p>
        </w:tc>
        <w:tc>
          <w:tcPr>
            <w:tcW w:w="9047" w:type="dxa"/>
            <w:tcBorders>
              <w:top w:val="single" w:sz="4" w:space="0" w:color="000000"/>
              <w:left w:val="single" w:sz="4" w:space="0" w:color="000000"/>
              <w:bottom w:val="single" w:sz="4" w:space="0" w:color="000000"/>
              <w:right w:val="single" w:sz="4" w:space="0" w:color="000000"/>
            </w:tcBorders>
            <w:hideMark/>
          </w:tcPr>
          <w:p w:rsidR="006B7322" w:rsidRPr="006B7322" w:rsidRDefault="006B7322" w:rsidP="002A6287">
            <w:pPr>
              <w:jc w:val="both"/>
              <w:rPr>
                <w:rFonts w:eastAsia="Times New Roman"/>
                <w:b/>
                <w:szCs w:val="24"/>
              </w:rPr>
            </w:pPr>
            <w:r w:rsidRPr="006B7322">
              <w:rPr>
                <w:rFonts w:eastAsia="Times New Roman"/>
                <w:b/>
                <w:szCs w:val="24"/>
              </w:rPr>
              <w:t>Broad specifications / PSQRs</w:t>
            </w:r>
          </w:p>
        </w:tc>
      </w:tr>
      <w:tr w:rsidR="006B7322" w:rsidRPr="006B7322" w:rsidTr="002A6287">
        <w:tc>
          <w:tcPr>
            <w:tcW w:w="0" w:type="auto"/>
            <w:tcBorders>
              <w:top w:val="single" w:sz="4" w:space="0" w:color="000000"/>
              <w:left w:val="single" w:sz="4" w:space="0" w:color="000000"/>
              <w:bottom w:val="single" w:sz="4" w:space="0" w:color="000000"/>
              <w:right w:val="single" w:sz="4" w:space="0" w:color="000000"/>
            </w:tcBorders>
          </w:tcPr>
          <w:p w:rsidR="006B7322" w:rsidRPr="006B7322" w:rsidRDefault="006B7322" w:rsidP="002A6287">
            <w:pPr>
              <w:jc w:val="center"/>
              <w:rPr>
                <w:rFonts w:eastAsia="Times New Roman"/>
                <w:szCs w:val="24"/>
              </w:rPr>
            </w:pPr>
          </w:p>
        </w:tc>
        <w:tc>
          <w:tcPr>
            <w:tcW w:w="9047" w:type="dxa"/>
            <w:tcBorders>
              <w:top w:val="single" w:sz="4" w:space="0" w:color="000000"/>
              <w:left w:val="single" w:sz="4" w:space="0" w:color="000000"/>
              <w:bottom w:val="single" w:sz="4" w:space="0" w:color="000000"/>
              <w:right w:val="single" w:sz="4" w:space="0" w:color="000000"/>
            </w:tcBorders>
          </w:tcPr>
          <w:p w:rsidR="006B7322" w:rsidRPr="006B7322" w:rsidRDefault="006B7322" w:rsidP="002A6287">
            <w:pPr>
              <w:jc w:val="both"/>
              <w:rPr>
                <w:rFonts w:eastAsia="Times New Roman"/>
                <w:szCs w:val="24"/>
              </w:rPr>
            </w:pPr>
            <w:r w:rsidRPr="006B7322">
              <w:rPr>
                <w:rFonts w:eastAsia="Times New Roman"/>
                <w:szCs w:val="24"/>
              </w:rPr>
              <w:t>(a)</w:t>
            </w:r>
            <w:r w:rsidRPr="006B7322">
              <w:rPr>
                <w:rFonts w:eastAsia="Times New Roman"/>
                <w:szCs w:val="24"/>
              </w:rPr>
              <w:tab/>
              <w:t>The bomb should have facility for nose fusing as well as tail fusing of the store with fuse AVU-ETM/ETMA and any futuristic fuse.</w:t>
            </w:r>
          </w:p>
          <w:p w:rsidR="006B7322" w:rsidRPr="006B7322" w:rsidRDefault="006B7322" w:rsidP="002A6287">
            <w:pPr>
              <w:jc w:val="both"/>
              <w:rPr>
                <w:rFonts w:eastAsia="Times New Roman"/>
                <w:szCs w:val="24"/>
              </w:rPr>
            </w:pPr>
          </w:p>
          <w:p w:rsidR="006B7322" w:rsidRPr="006B7322" w:rsidRDefault="006B7322" w:rsidP="002A6287">
            <w:pPr>
              <w:jc w:val="both"/>
              <w:rPr>
                <w:rFonts w:eastAsia="Times New Roman"/>
                <w:szCs w:val="24"/>
              </w:rPr>
            </w:pPr>
            <w:r w:rsidRPr="006B7322">
              <w:rPr>
                <w:rFonts w:eastAsia="Times New Roman"/>
                <w:szCs w:val="24"/>
              </w:rPr>
              <w:t>(b)</w:t>
            </w:r>
            <w:r w:rsidRPr="006B7322">
              <w:rPr>
                <w:rFonts w:eastAsia="Times New Roman"/>
                <w:szCs w:val="24"/>
              </w:rPr>
              <w:tab/>
              <w:t>The store should be compatible with Russian as well as Western suspension systems.</w:t>
            </w:r>
          </w:p>
          <w:p w:rsidR="006B7322" w:rsidRPr="006B7322" w:rsidRDefault="006B7322" w:rsidP="002A6287">
            <w:pPr>
              <w:jc w:val="both"/>
              <w:rPr>
                <w:rFonts w:eastAsia="Times New Roman"/>
                <w:szCs w:val="24"/>
              </w:rPr>
            </w:pPr>
          </w:p>
          <w:p w:rsidR="006B7322" w:rsidRPr="006B7322" w:rsidRDefault="006B7322" w:rsidP="002A6287">
            <w:pPr>
              <w:jc w:val="both"/>
              <w:rPr>
                <w:rFonts w:eastAsia="Times New Roman"/>
                <w:szCs w:val="24"/>
              </w:rPr>
            </w:pPr>
            <w:r w:rsidRPr="006B7322">
              <w:rPr>
                <w:rFonts w:eastAsia="Times New Roman"/>
                <w:szCs w:val="24"/>
              </w:rPr>
              <w:t>(c)</w:t>
            </w:r>
            <w:r w:rsidRPr="006B7322">
              <w:rPr>
                <w:rFonts w:eastAsia="Times New Roman"/>
                <w:szCs w:val="24"/>
              </w:rPr>
              <w:tab/>
              <w:t>Shelf life of the bomb should be more than 30 years</w:t>
            </w:r>
          </w:p>
          <w:p w:rsidR="006B7322" w:rsidRPr="006B7322" w:rsidRDefault="006B7322" w:rsidP="002A6287">
            <w:pPr>
              <w:jc w:val="both"/>
              <w:rPr>
                <w:rFonts w:eastAsia="Times New Roman"/>
                <w:szCs w:val="24"/>
              </w:rPr>
            </w:pPr>
          </w:p>
          <w:p w:rsidR="006B7322" w:rsidRPr="006B7322" w:rsidRDefault="006B7322" w:rsidP="002A6287">
            <w:pPr>
              <w:jc w:val="both"/>
              <w:rPr>
                <w:rFonts w:eastAsia="Times New Roman"/>
                <w:szCs w:val="24"/>
              </w:rPr>
            </w:pPr>
            <w:r w:rsidRPr="006B7322">
              <w:rPr>
                <w:rFonts w:eastAsia="Times New Roman"/>
                <w:szCs w:val="24"/>
              </w:rPr>
              <w:t>(d)</w:t>
            </w:r>
            <w:r w:rsidRPr="006B7322">
              <w:rPr>
                <w:rFonts w:eastAsia="Times New Roman"/>
                <w:szCs w:val="24"/>
              </w:rPr>
              <w:tab/>
              <w:t>The bomb should have Pre-fragmented and Thermo-baric variants of warhead.</w:t>
            </w:r>
          </w:p>
          <w:p w:rsidR="006B7322" w:rsidRPr="006B7322" w:rsidRDefault="006B7322" w:rsidP="002A6287">
            <w:pPr>
              <w:jc w:val="both"/>
              <w:rPr>
                <w:rFonts w:eastAsia="Times New Roman"/>
                <w:szCs w:val="24"/>
              </w:rPr>
            </w:pPr>
          </w:p>
          <w:p w:rsidR="006B7322" w:rsidRPr="006B7322" w:rsidRDefault="006B7322" w:rsidP="002A6287">
            <w:pPr>
              <w:jc w:val="both"/>
              <w:rPr>
                <w:rFonts w:eastAsia="Times New Roman"/>
                <w:szCs w:val="24"/>
              </w:rPr>
            </w:pPr>
            <w:r w:rsidRPr="006B7322">
              <w:rPr>
                <w:rFonts w:eastAsia="Times New Roman"/>
                <w:szCs w:val="24"/>
              </w:rPr>
              <w:t>(e)</w:t>
            </w:r>
            <w:r w:rsidRPr="006B7322">
              <w:rPr>
                <w:rFonts w:eastAsia="Times New Roman"/>
                <w:szCs w:val="24"/>
              </w:rPr>
              <w:tab/>
              <w:t>Weight of the bomb should not exceed 125 kg.</w:t>
            </w:r>
          </w:p>
          <w:p w:rsidR="006B7322" w:rsidRPr="006B7322" w:rsidRDefault="006B7322" w:rsidP="002A6287">
            <w:pPr>
              <w:jc w:val="both"/>
              <w:rPr>
                <w:rFonts w:eastAsia="Times New Roman"/>
                <w:szCs w:val="24"/>
              </w:rPr>
            </w:pPr>
          </w:p>
          <w:p w:rsidR="006B7322" w:rsidRPr="006B7322" w:rsidRDefault="006B7322" w:rsidP="002A6287">
            <w:pPr>
              <w:jc w:val="both"/>
              <w:rPr>
                <w:rFonts w:eastAsia="Times New Roman"/>
                <w:szCs w:val="24"/>
              </w:rPr>
            </w:pPr>
            <w:r w:rsidRPr="006B7322">
              <w:rPr>
                <w:rFonts w:eastAsia="Times New Roman"/>
                <w:szCs w:val="24"/>
              </w:rPr>
              <w:t>(f)</w:t>
            </w:r>
            <w:r w:rsidRPr="006B7322">
              <w:rPr>
                <w:rFonts w:eastAsia="Times New Roman"/>
                <w:szCs w:val="24"/>
              </w:rPr>
              <w:tab/>
              <w:t>Net Explosive Quantity should not be less than 40 kg.</w:t>
            </w:r>
          </w:p>
          <w:p w:rsidR="006B7322" w:rsidRPr="006B7322" w:rsidRDefault="006B7322" w:rsidP="002A6287">
            <w:pPr>
              <w:jc w:val="both"/>
              <w:rPr>
                <w:rFonts w:eastAsia="Times New Roman"/>
                <w:szCs w:val="24"/>
              </w:rPr>
            </w:pPr>
          </w:p>
          <w:p w:rsidR="006B7322" w:rsidRPr="006B7322" w:rsidRDefault="006B7322" w:rsidP="002A6287">
            <w:pPr>
              <w:jc w:val="both"/>
              <w:rPr>
                <w:rFonts w:eastAsia="Times New Roman"/>
                <w:szCs w:val="24"/>
              </w:rPr>
            </w:pPr>
            <w:r w:rsidRPr="006B7322">
              <w:rPr>
                <w:rFonts w:eastAsia="Times New Roman"/>
                <w:szCs w:val="24"/>
              </w:rPr>
              <w:t>(g)</w:t>
            </w:r>
            <w:r w:rsidRPr="006B7322">
              <w:rPr>
                <w:rFonts w:eastAsia="Times New Roman"/>
                <w:szCs w:val="24"/>
              </w:rPr>
              <w:tab/>
              <w:t>Store should be compatible for carriage on existing Bomb Racks available with IAF.</w:t>
            </w:r>
          </w:p>
          <w:p w:rsidR="006B7322" w:rsidRPr="006B7322" w:rsidRDefault="006B7322" w:rsidP="002A6287">
            <w:pPr>
              <w:jc w:val="both"/>
              <w:rPr>
                <w:rFonts w:eastAsia="Times New Roman"/>
                <w:szCs w:val="24"/>
              </w:rPr>
            </w:pPr>
          </w:p>
          <w:p w:rsidR="006B7322" w:rsidRPr="006B7322" w:rsidRDefault="006B7322" w:rsidP="002A6287">
            <w:pPr>
              <w:jc w:val="both"/>
              <w:rPr>
                <w:rFonts w:eastAsia="Times New Roman"/>
                <w:szCs w:val="24"/>
              </w:rPr>
            </w:pPr>
            <w:r w:rsidRPr="006B7322">
              <w:rPr>
                <w:rFonts w:eastAsia="Times New Roman"/>
                <w:szCs w:val="24"/>
              </w:rPr>
              <w:t>(h)</w:t>
            </w:r>
            <w:r w:rsidRPr="006B7322">
              <w:rPr>
                <w:rFonts w:eastAsia="Times New Roman"/>
                <w:szCs w:val="24"/>
              </w:rPr>
              <w:tab/>
              <w:t>Bomb should be capable to be stored in open.</w:t>
            </w:r>
          </w:p>
          <w:p w:rsidR="006B7322" w:rsidRPr="006B7322" w:rsidRDefault="006B7322" w:rsidP="002A6287">
            <w:pPr>
              <w:jc w:val="both"/>
              <w:rPr>
                <w:rFonts w:eastAsia="Times New Roman"/>
                <w:szCs w:val="24"/>
              </w:rPr>
            </w:pPr>
          </w:p>
        </w:tc>
      </w:tr>
      <w:tr w:rsidR="006B7322" w:rsidRPr="006B7322" w:rsidTr="002A6287">
        <w:tc>
          <w:tcPr>
            <w:tcW w:w="0" w:type="auto"/>
            <w:tcBorders>
              <w:top w:val="single" w:sz="4" w:space="0" w:color="000000"/>
              <w:left w:val="single" w:sz="4" w:space="0" w:color="000000"/>
              <w:bottom w:val="single" w:sz="4" w:space="0" w:color="000000"/>
              <w:right w:val="single" w:sz="4" w:space="0" w:color="000000"/>
            </w:tcBorders>
            <w:hideMark/>
          </w:tcPr>
          <w:p w:rsidR="006B7322" w:rsidRPr="006B7322" w:rsidRDefault="006B7322" w:rsidP="002A6287">
            <w:pPr>
              <w:jc w:val="center"/>
              <w:rPr>
                <w:rFonts w:eastAsia="Times New Roman"/>
                <w:szCs w:val="24"/>
              </w:rPr>
            </w:pPr>
            <w:r w:rsidRPr="006B7322">
              <w:rPr>
                <w:rFonts w:eastAsia="Times New Roman"/>
                <w:szCs w:val="24"/>
              </w:rPr>
              <w:t>4.</w:t>
            </w:r>
          </w:p>
        </w:tc>
        <w:tc>
          <w:tcPr>
            <w:tcW w:w="9047" w:type="dxa"/>
            <w:tcBorders>
              <w:top w:val="single" w:sz="4" w:space="0" w:color="000000"/>
              <w:left w:val="single" w:sz="4" w:space="0" w:color="000000"/>
              <w:bottom w:val="single" w:sz="4" w:space="0" w:color="000000"/>
              <w:right w:val="single" w:sz="4" w:space="0" w:color="000000"/>
            </w:tcBorders>
            <w:hideMark/>
          </w:tcPr>
          <w:p w:rsidR="006B7322" w:rsidRPr="006B7322" w:rsidRDefault="006B7322" w:rsidP="002A6287">
            <w:pPr>
              <w:jc w:val="both"/>
              <w:rPr>
                <w:rFonts w:eastAsia="Times New Roman"/>
                <w:b/>
                <w:szCs w:val="24"/>
              </w:rPr>
            </w:pPr>
            <w:r w:rsidRPr="006B7322">
              <w:rPr>
                <w:rFonts w:eastAsia="Times New Roman"/>
                <w:b/>
                <w:szCs w:val="24"/>
              </w:rPr>
              <w:t>Tentative quantity to be procured after successful prototype development</w:t>
            </w:r>
          </w:p>
        </w:tc>
      </w:tr>
      <w:tr w:rsidR="006B7322" w:rsidRPr="006B7322" w:rsidTr="002A6287">
        <w:tc>
          <w:tcPr>
            <w:tcW w:w="0" w:type="auto"/>
            <w:tcBorders>
              <w:top w:val="single" w:sz="4" w:space="0" w:color="000000"/>
              <w:left w:val="single" w:sz="4" w:space="0" w:color="000000"/>
              <w:bottom w:val="single" w:sz="4" w:space="0" w:color="000000"/>
              <w:right w:val="single" w:sz="4" w:space="0" w:color="000000"/>
            </w:tcBorders>
          </w:tcPr>
          <w:p w:rsidR="006B7322" w:rsidRPr="006B7322" w:rsidRDefault="006B7322" w:rsidP="002A6287">
            <w:pPr>
              <w:jc w:val="center"/>
              <w:rPr>
                <w:rFonts w:eastAsia="Times New Roman"/>
                <w:szCs w:val="24"/>
              </w:rPr>
            </w:pPr>
          </w:p>
        </w:tc>
        <w:tc>
          <w:tcPr>
            <w:tcW w:w="9047" w:type="dxa"/>
            <w:tcBorders>
              <w:top w:val="single" w:sz="4" w:space="0" w:color="000000"/>
              <w:left w:val="single" w:sz="4" w:space="0" w:color="000000"/>
              <w:bottom w:val="single" w:sz="4" w:space="0" w:color="000000"/>
              <w:right w:val="single" w:sz="4" w:space="0" w:color="000000"/>
            </w:tcBorders>
          </w:tcPr>
          <w:p w:rsidR="006B7322" w:rsidRPr="006B7322" w:rsidRDefault="006B7322" w:rsidP="002A6287">
            <w:pPr>
              <w:jc w:val="both"/>
              <w:rPr>
                <w:rFonts w:eastAsia="Times New Roman"/>
                <w:szCs w:val="24"/>
              </w:rPr>
            </w:pPr>
            <w:r w:rsidRPr="006B7322">
              <w:rPr>
                <w:rFonts w:eastAsia="Times New Roman"/>
                <w:szCs w:val="24"/>
              </w:rPr>
              <w:t>500 per year</w:t>
            </w:r>
          </w:p>
          <w:p w:rsidR="006B7322" w:rsidRPr="006B7322" w:rsidRDefault="006B7322" w:rsidP="002A6287">
            <w:pPr>
              <w:jc w:val="both"/>
              <w:rPr>
                <w:rFonts w:eastAsia="Times New Roman"/>
                <w:szCs w:val="24"/>
              </w:rPr>
            </w:pPr>
          </w:p>
        </w:tc>
      </w:tr>
      <w:tr w:rsidR="006B7322" w:rsidRPr="006B7322" w:rsidTr="002A6287">
        <w:tc>
          <w:tcPr>
            <w:tcW w:w="0" w:type="auto"/>
            <w:tcBorders>
              <w:top w:val="single" w:sz="4" w:space="0" w:color="000000"/>
              <w:left w:val="single" w:sz="4" w:space="0" w:color="000000"/>
              <w:bottom w:val="single" w:sz="4" w:space="0" w:color="000000"/>
              <w:right w:val="single" w:sz="4" w:space="0" w:color="000000"/>
            </w:tcBorders>
            <w:hideMark/>
          </w:tcPr>
          <w:p w:rsidR="006B7322" w:rsidRPr="006B7322" w:rsidRDefault="006B7322" w:rsidP="002A6287">
            <w:pPr>
              <w:jc w:val="center"/>
              <w:rPr>
                <w:rFonts w:eastAsia="Times New Roman"/>
                <w:szCs w:val="24"/>
              </w:rPr>
            </w:pPr>
            <w:r w:rsidRPr="006B7322">
              <w:rPr>
                <w:rFonts w:eastAsia="Times New Roman"/>
                <w:szCs w:val="24"/>
              </w:rPr>
              <w:t>5.</w:t>
            </w:r>
          </w:p>
        </w:tc>
        <w:tc>
          <w:tcPr>
            <w:tcW w:w="9047" w:type="dxa"/>
            <w:tcBorders>
              <w:top w:val="single" w:sz="4" w:space="0" w:color="000000"/>
              <w:left w:val="single" w:sz="4" w:space="0" w:color="000000"/>
              <w:bottom w:val="single" w:sz="4" w:space="0" w:color="000000"/>
              <w:right w:val="single" w:sz="4" w:space="0" w:color="000000"/>
            </w:tcBorders>
            <w:hideMark/>
          </w:tcPr>
          <w:p w:rsidR="006B7322" w:rsidRPr="006B7322" w:rsidRDefault="006B7322" w:rsidP="002A6287">
            <w:pPr>
              <w:jc w:val="both"/>
              <w:rPr>
                <w:rFonts w:eastAsia="Times New Roman"/>
                <w:b/>
                <w:szCs w:val="24"/>
              </w:rPr>
            </w:pPr>
            <w:r w:rsidRPr="006B7322">
              <w:rPr>
                <w:rFonts w:eastAsia="Times New Roman"/>
                <w:b/>
                <w:szCs w:val="24"/>
              </w:rPr>
              <w:t>Tentative timeline for induction</w:t>
            </w:r>
          </w:p>
        </w:tc>
      </w:tr>
      <w:tr w:rsidR="006B7322" w:rsidRPr="006B7322" w:rsidTr="002A6287">
        <w:tc>
          <w:tcPr>
            <w:tcW w:w="0" w:type="auto"/>
            <w:tcBorders>
              <w:top w:val="single" w:sz="4" w:space="0" w:color="000000"/>
              <w:left w:val="single" w:sz="4" w:space="0" w:color="000000"/>
              <w:bottom w:val="single" w:sz="4" w:space="0" w:color="000000"/>
              <w:right w:val="single" w:sz="4" w:space="0" w:color="000000"/>
            </w:tcBorders>
          </w:tcPr>
          <w:p w:rsidR="006B7322" w:rsidRPr="006B7322" w:rsidRDefault="006B7322" w:rsidP="002A6287">
            <w:pPr>
              <w:jc w:val="center"/>
              <w:rPr>
                <w:rFonts w:eastAsia="Times New Roman"/>
                <w:szCs w:val="24"/>
              </w:rPr>
            </w:pPr>
          </w:p>
        </w:tc>
        <w:tc>
          <w:tcPr>
            <w:tcW w:w="9047" w:type="dxa"/>
            <w:tcBorders>
              <w:top w:val="single" w:sz="4" w:space="0" w:color="000000"/>
              <w:left w:val="single" w:sz="4" w:space="0" w:color="000000"/>
              <w:bottom w:val="single" w:sz="4" w:space="0" w:color="000000"/>
              <w:right w:val="single" w:sz="4" w:space="0" w:color="000000"/>
            </w:tcBorders>
          </w:tcPr>
          <w:p w:rsidR="006B7322" w:rsidRPr="006B7322" w:rsidRDefault="006B7322" w:rsidP="002A6287">
            <w:pPr>
              <w:jc w:val="both"/>
              <w:rPr>
                <w:rFonts w:eastAsia="Times New Roman"/>
                <w:szCs w:val="24"/>
              </w:rPr>
            </w:pPr>
            <w:r w:rsidRPr="006B7322">
              <w:rPr>
                <w:rFonts w:eastAsia="Times New Roman"/>
                <w:szCs w:val="24"/>
              </w:rPr>
              <w:t>Immediate</w:t>
            </w:r>
          </w:p>
          <w:p w:rsidR="006B7322" w:rsidRPr="006B7322" w:rsidRDefault="006B7322" w:rsidP="002A6287">
            <w:pPr>
              <w:jc w:val="both"/>
              <w:rPr>
                <w:rFonts w:eastAsia="Times New Roman"/>
                <w:szCs w:val="24"/>
              </w:rPr>
            </w:pPr>
          </w:p>
        </w:tc>
      </w:tr>
      <w:tr w:rsidR="006B7322" w:rsidRPr="006B7322" w:rsidTr="002A6287">
        <w:tc>
          <w:tcPr>
            <w:tcW w:w="0" w:type="auto"/>
            <w:tcBorders>
              <w:top w:val="single" w:sz="4" w:space="0" w:color="000000"/>
              <w:left w:val="single" w:sz="4" w:space="0" w:color="000000"/>
              <w:bottom w:val="single" w:sz="4" w:space="0" w:color="000000"/>
              <w:right w:val="single" w:sz="4" w:space="0" w:color="000000"/>
            </w:tcBorders>
            <w:hideMark/>
          </w:tcPr>
          <w:p w:rsidR="006B7322" w:rsidRPr="006B7322" w:rsidRDefault="006B7322" w:rsidP="002A6287">
            <w:pPr>
              <w:jc w:val="center"/>
              <w:rPr>
                <w:rFonts w:eastAsia="Times New Roman"/>
                <w:szCs w:val="24"/>
              </w:rPr>
            </w:pPr>
            <w:r w:rsidRPr="006B7322">
              <w:rPr>
                <w:rFonts w:eastAsia="Times New Roman"/>
                <w:szCs w:val="24"/>
              </w:rPr>
              <w:t>6.</w:t>
            </w:r>
          </w:p>
        </w:tc>
        <w:tc>
          <w:tcPr>
            <w:tcW w:w="9047" w:type="dxa"/>
            <w:tcBorders>
              <w:top w:val="single" w:sz="4" w:space="0" w:color="000000"/>
              <w:left w:val="single" w:sz="4" w:space="0" w:color="000000"/>
              <w:bottom w:val="single" w:sz="4" w:space="0" w:color="000000"/>
              <w:right w:val="single" w:sz="4" w:space="0" w:color="000000"/>
            </w:tcBorders>
            <w:hideMark/>
          </w:tcPr>
          <w:p w:rsidR="006B7322" w:rsidRPr="006B7322" w:rsidRDefault="006B7322" w:rsidP="002A6287">
            <w:pPr>
              <w:jc w:val="both"/>
              <w:rPr>
                <w:rFonts w:eastAsia="Times New Roman"/>
                <w:b/>
                <w:szCs w:val="24"/>
              </w:rPr>
            </w:pPr>
            <w:r w:rsidRPr="006B7322">
              <w:rPr>
                <w:rFonts w:eastAsia="Times New Roman"/>
                <w:b/>
                <w:szCs w:val="24"/>
              </w:rPr>
              <w:t>Any other relevant information</w:t>
            </w:r>
          </w:p>
        </w:tc>
      </w:tr>
      <w:tr w:rsidR="006B7322" w:rsidRPr="006B7322" w:rsidTr="002A6287">
        <w:tc>
          <w:tcPr>
            <w:tcW w:w="0" w:type="auto"/>
            <w:tcBorders>
              <w:top w:val="single" w:sz="4" w:space="0" w:color="000000"/>
              <w:left w:val="single" w:sz="4" w:space="0" w:color="000000"/>
              <w:bottom w:val="single" w:sz="4" w:space="0" w:color="000000"/>
              <w:right w:val="single" w:sz="4" w:space="0" w:color="000000"/>
            </w:tcBorders>
          </w:tcPr>
          <w:p w:rsidR="006B7322" w:rsidRPr="006B7322" w:rsidRDefault="006B7322" w:rsidP="002A6287">
            <w:pPr>
              <w:jc w:val="center"/>
              <w:rPr>
                <w:rFonts w:eastAsia="Times New Roman"/>
                <w:szCs w:val="24"/>
              </w:rPr>
            </w:pPr>
          </w:p>
        </w:tc>
        <w:tc>
          <w:tcPr>
            <w:tcW w:w="9047" w:type="dxa"/>
            <w:tcBorders>
              <w:top w:val="single" w:sz="4" w:space="0" w:color="000000"/>
              <w:left w:val="single" w:sz="4" w:space="0" w:color="000000"/>
              <w:bottom w:val="single" w:sz="4" w:space="0" w:color="000000"/>
              <w:right w:val="single" w:sz="4" w:space="0" w:color="000000"/>
            </w:tcBorders>
          </w:tcPr>
          <w:p w:rsidR="006B7322" w:rsidRPr="006B7322" w:rsidRDefault="006B7322" w:rsidP="002A6287">
            <w:pPr>
              <w:jc w:val="both"/>
              <w:rPr>
                <w:rFonts w:eastAsia="Times New Roman"/>
                <w:szCs w:val="24"/>
              </w:rPr>
            </w:pPr>
            <w:r w:rsidRPr="006B7322">
              <w:rPr>
                <w:rFonts w:eastAsia="Times New Roman"/>
                <w:szCs w:val="24"/>
              </w:rPr>
              <w:t xml:space="preserve">Nil </w:t>
            </w:r>
          </w:p>
        </w:tc>
      </w:tr>
    </w:tbl>
    <w:p w:rsidR="006B7322" w:rsidRPr="006B7322" w:rsidRDefault="006B7322" w:rsidP="006B7322">
      <w:pPr>
        <w:rPr>
          <w:rFonts w:ascii="Arial" w:hAnsi="Arial" w:cs="Arial"/>
          <w:sz w:val="24"/>
          <w:szCs w:val="24"/>
        </w:rPr>
      </w:pPr>
    </w:p>
    <w:sectPr w:rsidR="006B7322" w:rsidRPr="006B732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67A"/>
    <w:rsid w:val="004006D8"/>
    <w:rsid w:val="0054267A"/>
    <w:rsid w:val="006B7322"/>
    <w:rsid w:val="009B6A9D"/>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C290F1-14BC-4D61-A6B3-482CF2086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7322"/>
    <w:pPr>
      <w:spacing w:line="256" w:lineRule="auto"/>
    </w:pPr>
    <w:rPr>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6B7322"/>
    <w:pPr>
      <w:spacing w:after="0" w:line="240" w:lineRule="auto"/>
    </w:pPr>
    <w:rPr>
      <w:rFonts w:ascii="Arial" w:hAnsi="Arial" w:cs="Arial"/>
      <w:sz w:val="24"/>
      <w:szCs w:val="24"/>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39"/>
    <w:rsid w:val="006B73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185</Words>
  <Characters>1058</Characters>
  <Application>Microsoft Office Word</Application>
  <DocSecurity>0</DocSecurity>
  <Lines>8</Lines>
  <Paragraphs>2</Paragraphs>
  <ScaleCrop>false</ScaleCrop>
  <Company/>
  <LinksUpToDate>false</LinksUpToDate>
  <CharactersWithSpaces>1241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Chandeep Singh</dc:creator>
  <cp:keywords/>
  <dc:description/>
  <cp:lastModifiedBy>Chandeep Singh</cp:lastModifiedBy>
  <cp:revision>2</cp:revision>
  <dcterms:created xsi:type="dcterms:W3CDTF">2017-12-06T12:51:00Z</dcterms:created>
  <dcterms:modified xsi:type="dcterms:W3CDTF">2017-12-06T12:52:00Z</dcterms:modified>
</cp:coreProperties>
</file>